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6936F" w14:textId="77777777" w:rsidR="004B390D" w:rsidRDefault="00A01491">
      <w:pPr>
        <w:pStyle w:val="Title1"/>
      </w:pPr>
      <w:bookmarkStart w:id="0" w:name="_GoBack"/>
      <w:bookmarkEnd w:id="0"/>
      <w:r>
        <w:t xml:space="preserve">Mental Health Wellbeing (MHWB) Term 5 Edition 1 </w:t>
      </w:r>
    </w:p>
    <w:p w14:paraId="6C62DE97" w14:textId="77777777" w:rsidR="004B390D" w:rsidRDefault="004B390D">
      <w:pPr>
        <w:pStyle w:val="Heading11"/>
      </w:pPr>
    </w:p>
    <w:p w14:paraId="28023BD2" w14:textId="77777777" w:rsidR="004B390D" w:rsidRDefault="00A01491">
      <w:pPr>
        <w:jc w:val="center"/>
      </w:pPr>
      <w:r>
        <w:rPr>
          <w:noProof/>
        </w:rPr>
        <w:drawing>
          <wp:inline distT="0" distB="0" distL="0" distR="0" wp14:anchorId="0CF2EA8C" wp14:editId="5E1CB295">
            <wp:extent cx="2638425" cy="125730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638425" cy="1257300"/>
                    </a:xfrm>
                    <a:prstGeom prst="rect">
                      <a:avLst/>
                    </a:prstGeom>
                  </pic:spPr>
                </pic:pic>
              </a:graphicData>
            </a:graphic>
          </wp:inline>
        </w:drawing>
      </w:r>
    </w:p>
    <w:p w14:paraId="78BDAF97" w14:textId="77777777" w:rsidR="004B390D" w:rsidRDefault="00A01491">
      <w:pPr>
        <w:pStyle w:val="Heading11"/>
      </w:pPr>
      <w:r>
        <w:t xml:space="preserve">Welcome to the Mental Health Wellbeing Newsletter! </w:t>
      </w:r>
    </w:p>
    <w:p w14:paraId="20063EED" w14:textId="77777777" w:rsidR="004B390D" w:rsidRDefault="00A01491">
      <w:pPr>
        <w:jc w:val="center"/>
      </w:pPr>
      <w:r>
        <w:rPr>
          <w:noProof/>
        </w:rPr>
        <w:drawing>
          <wp:inline distT="0" distB="0" distL="0" distR="0" wp14:anchorId="0DFBE10A" wp14:editId="12F4E71F">
            <wp:extent cx="5731510" cy="3816230"/>
            <wp:effectExtent l="0" t="0" r="0" b="0"/>
            <wp:docPr id="2"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5731510" cy="3816230"/>
                    </a:xfrm>
                    <a:prstGeom prst="rect">
                      <a:avLst/>
                    </a:prstGeom>
                  </pic:spPr>
                </pic:pic>
              </a:graphicData>
            </a:graphic>
          </wp:inline>
        </w:drawing>
      </w:r>
    </w:p>
    <w:p w14:paraId="2AA8C25F" w14:textId="77777777" w:rsidR="004B390D" w:rsidRDefault="00A01491">
      <w:pPr>
        <w:pStyle w:val="Normal1"/>
      </w:pPr>
      <w:r>
        <w:t xml:space="preserve">In this edition you will find: </w:t>
      </w:r>
    </w:p>
    <w:p w14:paraId="273579CD" w14:textId="77777777" w:rsidR="004B390D" w:rsidRDefault="00A01491">
      <w:pPr>
        <w:pStyle w:val="Normal1"/>
        <w:numPr>
          <w:ilvl w:val="0"/>
          <w:numId w:val="1"/>
        </w:numPr>
      </w:pPr>
      <w:r>
        <w:t xml:space="preserve">Information about Borderline Personality Disorder </w:t>
      </w:r>
    </w:p>
    <w:p w14:paraId="498E654B" w14:textId="77777777" w:rsidR="004B390D" w:rsidRDefault="00A01491">
      <w:pPr>
        <w:pStyle w:val="Normal1"/>
        <w:numPr>
          <w:ilvl w:val="0"/>
          <w:numId w:val="1"/>
        </w:numPr>
      </w:pPr>
      <w:r>
        <w:t xml:space="preserve">This term we shine the light on Walderslade's new therapy room </w:t>
      </w:r>
    </w:p>
    <w:p w14:paraId="76D0D472" w14:textId="77777777" w:rsidR="004B390D" w:rsidRDefault="00A01491">
      <w:pPr>
        <w:pStyle w:val="Normal1"/>
        <w:numPr>
          <w:ilvl w:val="0"/>
          <w:numId w:val="1"/>
        </w:numPr>
      </w:pPr>
      <w:r>
        <w:t xml:space="preserve">Helpful resources for helping our children regulate their breathing </w:t>
      </w:r>
    </w:p>
    <w:p w14:paraId="44731053" w14:textId="77777777" w:rsidR="004B390D" w:rsidRDefault="00A01491">
      <w:pPr>
        <w:pStyle w:val="Heading11"/>
      </w:pPr>
      <w:r>
        <w:lastRenderedPageBreak/>
        <w:t xml:space="preserve">Borderline Personality Disorder </w:t>
      </w:r>
    </w:p>
    <w:p w14:paraId="0D46242F" w14:textId="77777777" w:rsidR="004B390D" w:rsidRDefault="00A01491">
      <w:pPr>
        <w:jc w:val="center"/>
      </w:pPr>
      <w:r>
        <w:rPr>
          <w:noProof/>
        </w:rPr>
        <w:drawing>
          <wp:inline distT="0" distB="0" distL="0" distR="0" wp14:anchorId="5853435D" wp14:editId="0D4C1BFB">
            <wp:extent cx="5731510" cy="3820051"/>
            <wp:effectExtent l="0" t="0" r="0" b="0"/>
            <wp:docPr id="3"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5731510" cy="3820051"/>
                    </a:xfrm>
                    <a:prstGeom prst="rect">
                      <a:avLst/>
                    </a:prstGeom>
                  </pic:spPr>
                </pic:pic>
              </a:graphicData>
            </a:graphic>
          </wp:inline>
        </w:drawing>
      </w:r>
    </w:p>
    <w:p w14:paraId="56E6E55B" w14:textId="77777777" w:rsidR="004B390D" w:rsidRDefault="004B390D">
      <w:pPr>
        <w:pStyle w:val="Normal1"/>
      </w:pPr>
    </w:p>
    <w:p w14:paraId="72F9BC6E" w14:textId="77777777" w:rsidR="004B390D" w:rsidRDefault="00A01491">
      <w:pPr>
        <w:pStyle w:val="Normal1"/>
      </w:pPr>
      <w:r>
        <w:t>Borderline personality disorder (BPD) is a type of personality disorder. </w:t>
      </w:r>
    </w:p>
    <w:p w14:paraId="71BEC922" w14:textId="77777777" w:rsidR="004B390D" w:rsidRDefault="00A01491">
      <w:pPr>
        <w:pStyle w:val="Normal1"/>
      </w:pPr>
      <w:r>
        <w:t>You might be diagnosed with a personality disorder if you have difficulties with how you think and feel about yourself and other people, and are having problems in your life as a result. </w:t>
      </w:r>
    </w:p>
    <w:p w14:paraId="3F372340" w14:textId="77777777" w:rsidR="004B390D" w:rsidRDefault="00A01491">
      <w:pPr>
        <w:pStyle w:val="Normal1"/>
      </w:pPr>
      <w:r>
        <w:t>When is BPD diagnosed? </w:t>
      </w:r>
    </w:p>
    <w:p w14:paraId="41501881" w14:textId="77777777" w:rsidR="004B390D" w:rsidRDefault="00A01491">
      <w:pPr>
        <w:pStyle w:val="Normal1"/>
      </w:pPr>
      <w:r>
        <w:t>You might be given a diagnosis of BPD if you experience at least five of the following things, and they've lasted for a long time or have a big impact on your daily life: </w:t>
      </w:r>
    </w:p>
    <w:p w14:paraId="38C8E6EE" w14:textId="77777777" w:rsidR="004B390D" w:rsidRDefault="00A01491">
      <w:pPr>
        <w:pStyle w:val="Normal1"/>
        <w:numPr>
          <w:ilvl w:val="0"/>
          <w:numId w:val="2"/>
        </w:numPr>
      </w:pPr>
      <w:r>
        <w:t>You feel very worried about people abandoning you, and would do anything to stop that happening. </w:t>
      </w:r>
    </w:p>
    <w:p w14:paraId="0E4FF8AE" w14:textId="77777777" w:rsidR="004B390D" w:rsidRDefault="00A01491">
      <w:pPr>
        <w:pStyle w:val="Normal1"/>
        <w:numPr>
          <w:ilvl w:val="0"/>
          <w:numId w:val="2"/>
        </w:numPr>
      </w:pPr>
      <w:r>
        <w:t>You have very intense emotions that last from a few hours to a few days and can change quickly (for example, from feeling very happy and confident to suddenly feeling low and sad). </w:t>
      </w:r>
    </w:p>
    <w:p w14:paraId="2D03D1E0" w14:textId="77777777" w:rsidR="004B390D" w:rsidRDefault="00A01491">
      <w:pPr>
        <w:pStyle w:val="Normal1"/>
        <w:numPr>
          <w:ilvl w:val="0"/>
          <w:numId w:val="2"/>
        </w:numPr>
      </w:pPr>
      <w:r>
        <w:t>You don't have a strong sense of who you are, and it can change significantly depending on who you're with. </w:t>
      </w:r>
    </w:p>
    <w:p w14:paraId="06974DBA" w14:textId="77777777" w:rsidR="004B390D" w:rsidRDefault="00A01491">
      <w:pPr>
        <w:pStyle w:val="Normal1"/>
        <w:numPr>
          <w:ilvl w:val="0"/>
          <w:numId w:val="2"/>
        </w:numPr>
      </w:pPr>
      <w:r>
        <w:t>You find it very hard to make and keep stable relationships. </w:t>
      </w:r>
    </w:p>
    <w:p w14:paraId="758D99C1" w14:textId="77777777" w:rsidR="004B390D" w:rsidRDefault="00A01491">
      <w:pPr>
        <w:pStyle w:val="Normal1"/>
        <w:numPr>
          <w:ilvl w:val="0"/>
          <w:numId w:val="3"/>
        </w:numPr>
      </w:pPr>
      <w:r>
        <w:t>You feel empty a lot of the time. </w:t>
      </w:r>
    </w:p>
    <w:p w14:paraId="5450825D" w14:textId="77777777" w:rsidR="004B390D" w:rsidRDefault="00A01491">
      <w:pPr>
        <w:pStyle w:val="Normal1"/>
        <w:numPr>
          <w:ilvl w:val="0"/>
          <w:numId w:val="3"/>
        </w:numPr>
      </w:pPr>
      <w:r>
        <w:t>You act impulsively and do things that could harm you (such as binge eating, using drugs or driving dangerously). </w:t>
      </w:r>
    </w:p>
    <w:p w14:paraId="2FA6105D" w14:textId="77777777" w:rsidR="004B390D" w:rsidRDefault="00A01491">
      <w:pPr>
        <w:pStyle w:val="Normal1"/>
        <w:numPr>
          <w:ilvl w:val="0"/>
          <w:numId w:val="3"/>
        </w:numPr>
      </w:pPr>
      <w:r>
        <w:lastRenderedPageBreak/>
        <w:t>You often self-harm or have suicidal feelings. </w:t>
      </w:r>
    </w:p>
    <w:p w14:paraId="10CE8CD1" w14:textId="77777777" w:rsidR="004B390D" w:rsidRDefault="00A01491">
      <w:pPr>
        <w:pStyle w:val="Normal1"/>
        <w:numPr>
          <w:ilvl w:val="0"/>
          <w:numId w:val="3"/>
        </w:numPr>
      </w:pPr>
      <w:r>
        <w:t>You have very intense feelings of anger, which are really difficult to control. </w:t>
      </w:r>
    </w:p>
    <w:p w14:paraId="5EFCD6E9" w14:textId="77777777" w:rsidR="004B390D" w:rsidRDefault="00A01491">
      <w:pPr>
        <w:pStyle w:val="Normal1"/>
        <w:numPr>
          <w:ilvl w:val="0"/>
          <w:numId w:val="3"/>
        </w:numPr>
      </w:pPr>
      <w:r>
        <w:t>When very stressed, you may also experience paranoia or dissociation. </w:t>
      </w:r>
    </w:p>
    <w:p w14:paraId="24CD9033" w14:textId="77777777" w:rsidR="004B390D" w:rsidRDefault="00A01491">
      <w:pPr>
        <w:pStyle w:val="Normal1"/>
      </w:pPr>
      <w:r>
        <w:t>Because you only need to experience five of these difficulties to be given a diagnosis of BPD, it can be a very broad diagnosis which includes lots of different people with very different experiences. </w:t>
      </w:r>
    </w:p>
    <w:p w14:paraId="7D21A90C" w14:textId="77777777" w:rsidR="004B390D" w:rsidRDefault="00A01491">
      <w:pPr>
        <w:pStyle w:val="Normal1"/>
      </w:pPr>
      <w:r>
        <w:t>Some people find it helpful to have a diagnosis because they feel it explains and helps people to understand their difficulties, or gives them a sense of relief and validation. </w:t>
      </w:r>
    </w:p>
    <w:p w14:paraId="0F5F3E3A" w14:textId="77777777" w:rsidR="004B390D" w:rsidRDefault="00A01491">
      <w:pPr>
        <w:pStyle w:val="Normal1"/>
      </w:pPr>
      <w:r>
        <w:t>Others feel their diagnosis isn't helpful, disagreeing entirely with the current system of diagnosing personality disorders and finding it stigmatising and unhelpful. For example, some people prefer not to describe their experiences as medical problems, or would rather see them as a response to difficult life events. </w:t>
      </w:r>
    </w:p>
    <w:p w14:paraId="53E2FD21" w14:textId="77777777" w:rsidR="004B390D" w:rsidRDefault="00A01491">
      <w:pPr>
        <w:pStyle w:val="Heading11"/>
      </w:pPr>
      <w:r>
        <w:t xml:space="preserve">Walderslade's Therapy Room </w:t>
      </w:r>
    </w:p>
    <w:p w14:paraId="4615AE75" w14:textId="77777777" w:rsidR="004B390D" w:rsidRDefault="00A01491">
      <w:pPr>
        <w:pStyle w:val="Normal1"/>
      </w:pPr>
      <w:r>
        <w:t>At Walderslade they have been developing the space their learners take part in ELSA and Play Therapy.  The school have tried to support their learners by offering additional counsellor time allocated. Their learners have individual MHWB plans in place that have helped support pupil transition during Covid-19. Walderslade's PSHE curriculum looks after developing their children's MHWB skills and knowledge and they currently use the JIGSAW Programme across the school to embed this.   </w:t>
      </w:r>
    </w:p>
    <w:p w14:paraId="48D2A5AE" w14:textId="77777777" w:rsidR="004B390D" w:rsidRDefault="00A01491">
      <w:pPr>
        <w:jc w:val="center"/>
      </w:pPr>
      <w:r>
        <w:rPr>
          <w:noProof/>
        </w:rPr>
        <w:drawing>
          <wp:inline distT="0" distB="0" distL="0" distR="0" wp14:anchorId="3BDA33D1" wp14:editId="3D02A547">
            <wp:extent cx="2865754" cy="2865754"/>
            <wp:effectExtent l="0" t="0" r="0" b="0"/>
            <wp:docPr id="4"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865754" cy="2865754"/>
                    </a:xfrm>
                    <a:prstGeom prst="rect">
                      <a:avLst/>
                    </a:prstGeom>
                  </pic:spPr>
                </pic:pic>
              </a:graphicData>
            </a:graphic>
          </wp:inline>
        </w:drawing>
      </w:r>
    </w:p>
    <w:p w14:paraId="542AE29F" w14:textId="77777777" w:rsidR="004B390D" w:rsidRDefault="00A01491">
      <w:pPr>
        <w:jc w:val="center"/>
      </w:pPr>
      <w:r>
        <w:rPr>
          <w:noProof/>
        </w:rPr>
        <w:lastRenderedPageBreak/>
        <w:drawing>
          <wp:inline distT="0" distB="0" distL="0" distR="0" wp14:anchorId="298B7228" wp14:editId="65A72871">
            <wp:extent cx="2865754" cy="2865754"/>
            <wp:effectExtent l="0" t="0" r="0" b="0"/>
            <wp:docPr id="5"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865754" cy="2865754"/>
                    </a:xfrm>
                    <a:prstGeom prst="rect">
                      <a:avLst/>
                    </a:prstGeom>
                  </pic:spPr>
                </pic:pic>
              </a:graphicData>
            </a:graphic>
          </wp:inline>
        </w:drawing>
      </w:r>
    </w:p>
    <w:p w14:paraId="0C44C282" w14:textId="77777777" w:rsidR="004B390D" w:rsidRDefault="00A01491">
      <w:pPr>
        <w:jc w:val="center"/>
      </w:pPr>
      <w:r>
        <w:rPr>
          <w:noProof/>
        </w:rPr>
        <w:drawing>
          <wp:inline distT="0" distB="0" distL="0" distR="0" wp14:anchorId="58C774EE" wp14:editId="76DDAE4B">
            <wp:extent cx="2865754" cy="2865754"/>
            <wp:effectExtent l="0" t="0" r="0" b="0"/>
            <wp:docPr id="6"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2865754" cy="2865754"/>
                    </a:xfrm>
                    <a:prstGeom prst="rect">
                      <a:avLst/>
                    </a:prstGeom>
                  </pic:spPr>
                </pic:pic>
              </a:graphicData>
            </a:graphic>
          </wp:inline>
        </w:drawing>
      </w:r>
    </w:p>
    <w:p w14:paraId="44E6B969" w14:textId="77777777" w:rsidR="004B390D" w:rsidRDefault="00A01491">
      <w:pPr>
        <w:jc w:val="center"/>
      </w:pPr>
      <w:r>
        <w:rPr>
          <w:noProof/>
        </w:rPr>
        <w:drawing>
          <wp:inline distT="0" distB="0" distL="0" distR="0" wp14:anchorId="3174594D" wp14:editId="5792A1BC">
            <wp:extent cx="2865754" cy="2865754"/>
            <wp:effectExtent l="0" t="0" r="0" b="0"/>
            <wp:docPr id="7"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stretch>
                      <a:fillRect/>
                    </a:stretch>
                  </pic:blipFill>
                  <pic:spPr>
                    <a:xfrm>
                      <a:off x="0" y="0"/>
                      <a:ext cx="2865754" cy="2865754"/>
                    </a:xfrm>
                    <a:prstGeom prst="rect">
                      <a:avLst/>
                    </a:prstGeom>
                  </pic:spPr>
                </pic:pic>
              </a:graphicData>
            </a:graphic>
          </wp:inline>
        </w:drawing>
      </w:r>
    </w:p>
    <w:p w14:paraId="6263D639" w14:textId="77777777" w:rsidR="004B390D" w:rsidRDefault="00A01491">
      <w:pPr>
        <w:pStyle w:val="Heading11"/>
      </w:pPr>
      <w:r>
        <w:rPr>
          <w:rStyle w:val="Strong1"/>
        </w:rPr>
        <w:lastRenderedPageBreak/>
        <w:t>Helpful Resources for helping our children to regulate their breathing </w:t>
      </w:r>
    </w:p>
    <w:p w14:paraId="2B1E23D2" w14:textId="77777777" w:rsidR="004B390D" w:rsidRDefault="00A01491">
      <w:pPr>
        <w:jc w:val="center"/>
      </w:pPr>
      <w:r>
        <w:rPr>
          <w:noProof/>
        </w:rPr>
        <w:drawing>
          <wp:inline distT="0" distB="0" distL="0" distR="0" wp14:anchorId="2F537D11" wp14:editId="30F1D1DD">
            <wp:extent cx="2865755" cy="2149316"/>
            <wp:effectExtent l="0" t="0" r="0" b="0"/>
            <wp:docPr id="8" name="Picture8" descr="A Cosmic Kids yoga adventure about about going on a bear hunt! (Inspired by the wonderful book by Michael Rosen)&#10;⭐ Sign up for FREE access to our Yoga Quest challenge where you print out fun maps &amp; check-off yoga adventures: https://www.cosmickids.com/yogaquest/&#10;&#10;- - - - - - - - - - - - -&#10;&#10;🌈 Watch our videos ad-free on the Cosmic Kids app: https://app.cosmickids.com&#10;⭐ Subscribe to the Cosmic Kids YouTube channel:  http://bit.ly/cosmickidsyoga &#10;&#10;- - - - - - - - - - - - -&#10;&#10;🌈 The Cosmic Kids app: https://app.cosmickids.com&#10;🎬 The complete Cosmic Kids video library. &#10;📱 View on any computer, TV, smartphone and tablet. &#10;🚸 Safe viewing: no commercials, links or suggested videos. &#10;&#10;- - - - - - - - - - - - -&#10;&#10;✨ Get your FREE Kids Yoga Posture Poster! ✨&#10;https://cosmickids.com/shop/yoga-pose-universe-poster-pdf/&#10;&#10;- - - - - - - - - - - - -&#10;&#10;📗 Learn to teach kids yoga with me! 📗&#10;https://cosmickids.com/learn/&#10;&#10;- - - - - - - - - - - - -&#10;&#10;🎁 Buy Cosmic Kids DVD's, gifts &amp; books! 🎁&#10;https://cosmickids.com/shop/category/books-gifts/&#10;&#10;- - - - - - - - - - - - -&#10;&#10;💝 Lots more at https://cosmickids.com 💝&#10;👉 Instagram: https://instagram.com/cosmickidsyoga&#10;👉 Twitter: https://twitter.com/cosmickidsyoga&#10;👉 Facebook: https://facebook.com/cosmickidsyoga/&#10;👉 Visit our shop: http://cosmickids.com/shop/">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6" cstate="print">
                      <a:extLst>
                        <a:ext uri="{C809E66F-F1BF-436E-b5F7-EEA9579F0CBA}">
                          <wp15:webVideoPr xmlns:wp15="http://schemas.microsoft.com/office/word/2012/wordprocessingDrawing" embeddedHtml="&lt;iframe type='text/html' width='640' height='480' src='https://www.youtube.com/embed/KAT5NiWHFIU?autoplay=1&amp;rel=0' frameborder='0'&gt;&lt;/iframe&gt;" h="480" w="640"/>
                        </a:ext>
                      </a:extLst>
                    </a:blip>
                    <a:stretch>
                      <a:fillRect/>
                    </a:stretch>
                  </pic:blipFill>
                  <pic:spPr>
                    <a:xfrm>
                      <a:off x="0" y="0"/>
                      <a:ext cx="2865755" cy="2149316"/>
                    </a:xfrm>
                    <a:prstGeom prst="rect">
                      <a:avLst/>
                    </a:prstGeom>
                  </pic:spPr>
                </pic:pic>
              </a:graphicData>
            </a:graphic>
          </wp:inline>
        </w:drawing>
      </w:r>
    </w:p>
    <w:p w14:paraId="3E510455" w14:textId="77777777" w:rsidR="004B390D" w:rsidRDefault="00A01491">
      <w:pPr>
        <w:pStyle w:val="Caption1"/>
      </w:pPr>
      <w:r>
        <w:fldChar w:fldCharType="begin"/>
      </w:r>
      <w:r>
        <w:instrText>SEQ Figure \*ARABIC</w:instrText>
      </w:r>
      <w:r>
        <w:fldChar w:fldCharType="separate"/>
      </w:r>
      <w:r>
        <w:t>1</w:t>
      </w:r>
      <w:r>
        <w:fldChar w:fldCharType="end"/>
      </w:r>
      <w:r>
        <w:t xml:space="preserve"> - If you fancy </w:t>
      </w:r>
      <w:r>
        <w:rPr>
          <w:rStyle w:val="EmphasizeItalicize"/>
        </w:rPr>
        <w:t>a daily yoga session with your youngster, Cosmic Kids Yoga on YouTube </w:t>
      </w:r>
      <w:r>
        <w:t xml:space="preserve">is amazing- she has 464 different stories to do yoga to as well as videos explaining what it means by things such as Anxiety and Mindfulness.   </w:t>
      </w:r>
    </w:p>
    <w:p w14:paraId="452010F0" w14:textId="77777777" w:rsidR="004B390D" w:rsidRDefault="00A01491">
      <w:pPr>
        <w:jc w:val="center"/>
      </w:pPr>
      <w:r>
        <w:rPr>
          <w:noProof/>
        </w:rPr>
        <w:drawing>
          <wp:inline distT="0" distB="0" distL="0" distR="0" wp14:anchorId="480CD936" wp14:editId="2FF5C2DC">
            <wp:extent cx="2865755" cy="1911436"/>
            <wp:effectExtent l="0" t="0" r="0" b="0"/>
            <wp:docPr id="9" name="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7" cstate="print"/>
                    <a:stretch>
                      <a:fillRect/>
                    </a:stretch>
                  </pic:blipFill>
                  <pic:spPr>
                    <a:xfrm>
                      <a:off x="0" y="0"/>
                      <a:ext cx="2865755" cy="1911436"/>
                    </a:xfrm>
                    <a:prstGeom prst="rect">
                      <a:avLst/>
                    </a:prstGeom>
                  </pic:spPr>
                </pic:pic>
              </a:graphicData>
            </a:graphic>
          </wp:inline>
        </w:drawing>
      </w:r>
    </w:p>
    <w:p w14:paraId="7A369BC7" w14:textId="77777777" w:rsidR="004B390D" w:rsidRDefault="00A01491">
      <w:pPr>
        <w:pStyle w:val="Caption1"/>
      </w:pPr>
      <w:r>
        <w:fldChar w:fldCharType="begin"/>
      </w:r>
      <w:r>
        <w:instrText>SEQ Figure \*ARABIC</w:instrText>
      </w:r>
      <w:r>
        <w:fldChar w:fldCharType="separate"/>
      </w:r>
      <w:r>
        <w:t>2</w:t>
      </w:r>
      <w:r>
        <w:fldChar w:fldCharType="end"/>
      </w:r>
      <w:r>
        <w:t xml:space="preserve"> - </w:t>
      </w:r>
      <w:r>
        <w:rPr>
          <w:rStyle w:val="EmphasizeItalicize"/>
        </w:rPr>
        <w:t>Three Breathing Exercises </w:t>
      </w:r>
      <w:r>
        <w:t>and Techniques we rate here at the RIT </w:t>
      </w:r>
      <w:hyperlink r:id="rId18">
        <w:r>
          <w:rPr>
            <w:rStyle w:val="SwayHyperlink"/>
          </w:rPr>
          <w:t>Click here</w:t>
        </w:r>
      </w:hyperlink>
    </w:p>
    <w:p w14:paraId="1C032445" w14:textId="77777777" w:rsidR="004B390D" w:rsidRDefault="00A01491">
      <w:pPr>
        <w:jc w:val="center"/>
      </w:pPr>
      <w:r>
        <w:rPr>
          <w:noProof/>
        </w:rPr>
        <w:lastRenderedPageBreak/>
        <w:drawing>
          <wp:inline distT="0" distB="0" distL="0" distR="0" wp14:anchorId="02414E63" wp14:editId="1E68E4FD">
            <wp:extent cx="2865755" cy="4302569"/>
            <wp:effectExtent l="0" t="0" r="0" b="0"/>
            <wp:docPr id="10" name="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9" cstate="print"/>
                    <a:stretch>
                      <a:fillRect/>
                    </a:stretch>
                  </pic:blipFill>
                  <pic:spPr>
                    <a:xfrm>
                      <a:off x="0" y="0"/>
                      <a:ext cx="2865755" cy="4302569"/>
                    </a:xfrm>
                    <a:prstGeom prst="rect">
                      <a:avLst/>
                    </a:prstGeom>
                  </pic:spPr>
                </pic:pic>
              </a:graphicData>
            </a:graphic>
          </wp:inline>
        </w:drawing>
      </w:r>
    </w:p>
    <w:p w14:paraId="3F933206" w14:textId="77777777" w:rsidR="004B390D" w:rsidRDefault="00A01491">
      <w:pPr>
        <w:pStyle w:val="Caption1"/>
      </w:pPr>
      <w:r>
        <w:fldChar w:fldCharType="begin"/>
      </w:r>
      <w:r>
        <w:instrText>SEQ Figure \*ARABIC</w:instrText>
      </w:r>
      <w:r>
        <w:fldChar w:fldCharType="separate"/>
      </w:r>
      <w:r>
        <w:t>3</w:t>
      </w:r>
      <w:r>
        <w:fldChar w:fldCharType="end"/>
      </w:r>
      <w:r>
        <w:t xml:space="preserve"> - </w:t>
      </w:r>
      <w:hyperlink r:id="rId20">
        <w:r>
          <w:rPr>
            <w:rStyle w:val="SwayHyperlink"/>
          </w:rPr>
          <w:t xml:space="preserve">Watch this video </w:t>
        </w:r>
      </w:hyperlink>
      <w:r>
        <w:t xml:space="preserve"> to learn a </w:t>
      </w:r>
      <w:r>
        <w:rPr>
          <w:rStyle w:val="EmphasizeItalicize"/>
        </w:rPr>
        <w:t>new breathing technique for the whole family</w:t>
      </w:r>
      <w:r>
        <w:t>.  Look up other ‘</w:t>
      </w:r>
      <w:proofErr w:type="spellStart"/>
      <w:r>
        <w:t>Pooky</w:t>
      </w:r>
      <w:proofErr w:type="spellEnd"/>
      <w:r>
        <w:t> </w:t>
      </w:r>
      <w:proofErr w:type="spellStart"/>
      <w:r>
        <w:t>Knightsmith</w:t>
      </w:r>
      <w:proofErr w:type="spellEnd"/>
      <w:r>
        <w:t> Mental Health’ videos on </w:t>
      </w:r>
      <w:proofErr w:type="spellStart"/>
      <w:r>
        <w:t>Youtube</w:t>
      </w:r>
      <w:proofErr w:type="spellEnd"/>
      <w:r>
        <w:t> for more breathing regulation techniques.</w:t>
      </w:r>
    </w:p>
    <w:sectPr w:rsidR="004B390D">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6C5"/>
    <w:multiLevelType w:val="hybridMultilevel"/>
    <w:tmpl w:val="8DC2E9A2"/>
    <w:lvl w:ilvl="0" w:tplc="6B946378">
      <w:start w:val="1"/>
      <w:numFmt w:val="bullet"/>
      <w:lvlText w:val="•"/>
      <w:lvlJc w:val="left"/>
      <w:pPr>
        <w:ind w:left="720" w:hanging="360"/>
      </w:pPr>
      <w:rPr>
        <w:rFonts w:ascii="Calibri" w:hAnsi="Calibri" w:hint="default"/>
      </w:rPr>
    </w:lvl>
    <w:lvl w:ilvl="1" w:tplc="6052C250" w:tentative="1">
      <w:start w:val="1"/>
      <w:numFmt w:val="bullet"/>
      <w:lvlText w:val="-"/>
      <w:lvlJc w:val="left"/>
      <w:pPr>
        <w:ind w:left="1440" w:hanging="360"/>
      </w:pPr>
      <w:rPr>
        <w:rFonts w:ascii="Courier New" w:hAnsi="Courier New" w:hint="default"/>
      </w:rPr>
    </w:lvl>
    <w:lvl w:ilvl="2" w:tplc="1B6AFE22" w:tentative="1">
      <w:start w:val="1"/>
      <w:numFmt w:val="bullet"/>
      <w:lvlText w:val="◦"/>
      <w:lvlJc w:val="left"/>
      <w:pPr>
        <w:ind w:left="2160" w:hanging="360"/>
      </w:pPr>
      <w:rPr>
        <w:rFonts w:ascii="Calibri" w:hAnsi="Calibri" w:hint="default"/>
      </w:rPr>
    </w:lvl>
    <w:lvl w:ilvl="3" w:tplc="19925828" w:tentative="1">
      <w:start w:val="1"/>
      <w:numFmt w:val="bullet"/>
      <w:lvlText w:val="•"/>
      <w:lvlJc w:val="left"/>
      <w:pPr>
        <w:ind w:left="2880" w:hanging="360"/>
      </w:pPr>
      <w:rPr>
        <w:rFonts w:ascii="Calibri" w:hAnsi="Calibri" w:hint="default"/>
      </w:rPr>
    </w:lvl>
    <w:lvl w:ilvl="4" w:tplc="7A6C0C22" w:tentative="1">
      <w:start w:val="1"/>
      <w:numFmt w:val="bullet"/>
      <w:lvlText w:val="-"/>
      <w:lvlJc w:val="left"/>
      <w:pPr>
        <w:ind w:left="3600" w:hanging="360"/>
      </w:pPr>
      <w:rPr>
        <w:rFonts w:ascii="Courier New" w:hAnsi="Courier New" w:hint="default"/>
      </w:rPr>
    </w:lvl>
    <w:lvl w:ilvl="5" w:tplc="B1BCE89C" w:tentative="1">
      <w:start w:val="1"/>
      <w:numFmt w:val="bullet"/>
      <w:lvlText w:val="◦"/>
      <w:lvlJc w:val="left"/>
      <w:pPr>
        <w:ind w:left="4320" w:hanging="360"/>
      </w:pPr>
      <w:rPr>
        <w:rFonts w:ascii="Calibri" w:hAnsi="Calibri" w:hint="default"/>
      </w:rPr>
    </w:lvl>
    <w:lvl w:ilvl="6" w:tplc="5776A146" w:tentative="1">
      <w:start w:val="1"/>
      <w:numFmt w:val="bullet"/>
      <w:lvlText w:val="•"/>
      <w:lvlJc w:val="left"/>
      <w:pPr>
        <w:ind w:left="5040" w:hanging="360"/>
      </w:pPr>
      <w:rPr>
        <w:rFonts w:ascii="Calibri" w:hAnsi="Calibri" w:hint="default"/>
      </w:rPr>
    </w:lvl>
    <w:lvl w:ilvl="7" w:tplc="954C01E8" w:tentative="1">
      <w:start w:val="1"/>
      <w:numFmt w:val="bullet"/>
      <w:lvlText w:val="-"/>
      <w:lvlJc w:val="left"/>
      <w:pPr>
        <w:ind w:left="5760" w:hanging="360"/>
      </w:pPr>
      <w:rPr>
        <w:rFonts w:ascii="Courier New" w:hAnsi="Courier New" w:hint="default"/>
      </w:rPr>
    </w:lvl>
    <w:lvl w:ilvl="8" w:tplc="6A768898" w:tentative="1">
      <w:start w:val="1"/>
      <w:numFmt w:val="bullet"/>
      <w:lvlText w:val="◦"/>
      <w:lvlJc w:val="left"/>
      <w:pPr>
        <w:ind w:left="6480" w:hanging="360"/>
      </w:pPr>
      <w:rPr>
        <w:rFonts w:ascii="Calibri" w:hAnsi="Calibri" w:hint="default"/>
      </w:rPr>
    </w:lvl>
  </w:abstractNum>
  <w:abstractNum w:abstractNumId="1" w15:restartNumberingAfterBreak="0">
    <w:nsid w:val="17A96A81"/>
    <w:multiLevelType w:val="hybridMultilevel"/>
    <w:tmpl w:val="51FE02E0"/>
    <w:lvl w:ilvl="0" w:tplc="90023724">
      <w:start w:val="1"/>
      <w:numFmt w:val="bullet"/>
      <w:lvlText w:val="•"/>
      <w:lvlJc w:val="left"/>
      <w:pPr>
        <w:ind w:left="720" w:hanging="360"/>
      </w:pPr>
      <w:rPr>
        <w:rFonts w:ascii="Calibri" w:hAnsi="Calibri" w:hint="default"/>
      </w:rPr>
    </w:lvl>
    <w:lvl w:ilvl="1" w:tplc="B3540B02" w:tentative="1">
      <w:start w:val="1"/>
      <w:numFmt w:val="bullet"/>
      <w:lvlText w:val="-"/>
      <w:lvlJc w:val="left"/>
      <w:pPr>
        <w:ind w:left="1440" w:hanging="360"/>
      </w:pPr>
      <w:rPr>
        <w:rFonts w:ascii="Courier New" w:hAnsi="Courier New" w:hint="default"/>
      </w:rPr>
    </w:lvl>
    <w:lvl w:ilvl="2" w:tplc="B5DC295E" w:tentative="1">
      <w:start w:val="1"/>
      <w:numFmt w:val="bullet"/>
      <w:lvlText w:val="◦"/>
      <w:lvlJc w:val="left"/>
      <w:pPr>
        <w:ind w:left="2160" w:hanging="360"/>
      </w:pPr>
      <w:rPr>
        <w:rFonts w:ascii="Calibri" w:hAnsi="Calibri" w:hint="default"/>
      </w:rPr>
    </w:lvl>
    <w:lvl w:ilvl="3" w:tplc="77F2E7FC" w:tentative="1">
      <w:start w:val="1"/>
      <w:numFmt w:val="bullet"/>
      <w:lvlText w:val="•"/>
      <w:lvlJc w:val="left"/>
      <w:pPr>
        <w:ind w:left="2880" w:hanging="360"/>
      </w:pPr>
      <w:rPr>
        <w:rFonts w:ascii="Calibri" w:hAnsi="Calibri" w:hint="default"/>
      </w:rPr>
    </w:lvl>
    <w:lvl w:ilvl="4" w:tplc="52B43C22" w:tentative="1">
      <w:start w:val="1"/>
      <w:numFmt w:val="bullet"/>
      <w:lvlText w:val="-"/>
      <w:lvlJc w:val="left"/>
      <w:pPr>
        <w:ind w:left="3600" w:hanging="360"/>
      </w:pPr>
      <w:rPr>
        <w:rFonts w:ascii="Courier New" w:hAnsi="Courier New" w:hint="default"/>
      </w:rPr>
    </w:lvl>
    <w:lvl w:ilvl="5" w:tplc="2F02EED6" w:tentative="1">
      <w:start w:val="1"/>
      <w:numFmt w:val="bullet"/>
      <w:lvlText w:val="◦"/>
      <w:lvlJc w:val="left"/>
      <w:pPr>
        <w:ind w:left="4320" w:hanging="360"/>
      </w:pPr>
      <w:rPr>
        <w:rFonts w:ascii="Calibri" w:hAnsi="Calibri" w:hint="default"/>
      </w:rPr>
    </w:lvl>
    <w:lvl w:ilvl="6" w:tplc="4EFA2FAC" w:tentative="1">
      <w:start w:val="1"/>
      <w:numFmt w:val="bullet"/>
      <w:lvlText w:val="•"/>
      <w:lvlJc w:val="left"/>
      <w:pPr>
        <w:ind w:left="5040" w:hanging="360"/>
      </w:pPr>
      <w:rPr>
        <w:rFonts w:ascii="Calibri" w:hAnsi="Calibri" w:hint="default"/>
      </w:rPr>
    </w:lvl>
    <w:lvl w:ilvl="7" w:tplc="55EA50BC" w:tentative="1">
      <w:start w:val="1"/>
      <w:numFmt w:val="bullet"/>
      <w:lvlText w:val="-"/>
      <w:lvlJc w:val="left"/>
      <w:pPr>
        <w:ind w:left="5760" w:hanging="360"/>
      </w:pPr>
      <w:rPr>
        <w:rFonts w:ascii="Courier New" w:hAnsi="Courier New" w:hint="default"/>
      </w:rPr>
    </w:lvl>
    <w:lvl w:ilvl="8" w:tplc="B884518E" w:tentative="1">
      <w:start w:val="1"/>
      <w:numFmt w:val="bullet"/>
      <w:lvlText w:val="◦"/>
      <w:lvlJc w:val="left"/>
      <w:pPr>
        <w:ind w:left="6480" w:hanging="360"/>
      </w:pPr>
      <w:rPr>
        <w:rFonts w:ascii="Calibri" w:hAnsi="Calibri" w:hint="default"/>
      </w:rPr>
    </w:lvl>
  </w:abstractNum>
  <w:abstractNum w:abstractNumId="2" w15:restartNumberingAfterBreak="0">
    <w:nsid w:val="2D513D4B"/>
    <w:multiLevelType w:val="hybridMultilevel"/>
    <w:tmpl w:val="6BE8005E"/>
    <w:lvl w:ilvl="0" w:tplc="518AA99E">
      <w:start w:val="1"/>
      <w:numFmt w:val="bullet"/>
      <w:lvlText w:val="•"/>
      <w:lvlJc w:val="left"/>
      <w:pPr>
        <w:ind w:left="720" w:hanging="360"/>
      </w:pPr>
      <w:rPr>
        <w:rFonts w:ascii="Calibri" w:hAnsi="Calibri" w:hint="default"/>
      </w:rPr>
    </w:lvl>
    <w:lvl w:ilvl="1" w:tplc="C5386914" w:tentative="1">
      <w:start w:val="1"/>
      <w:numFmt w:val="bullet"/>
      <w:lvlText w:val="-"/>
      <w:lvlJc w:val="left"/>
      <w:pPr>
        <w:ind w:left="1440" w:hanging="360"/>
      </w:pPr>
      <w:rPr>
        <w:rFonts w:ascii="Courier New" w:hAnsi="Courier New" w:hint="default"/>
      </w:rPr>
    </w:lvl>
    <w:lvl w:ilvl="2" w:tplc="8F146F54" w:tentative="1">
      <w:start w:val="1"/>
      <w:numFmt w:val="bullet"/>
      <w:lvlText w:val="◦"/>
      <w:lvlJc w:val="left"/>
      <w:pPr>
        <w:ind w:left="2160" w:hanging="360"/>
      </w:pPr>
      <w:rPr>
        <w:rFonts w:ascii="Calibri" w:hAnsi="Calibri" w:hint="default"/>
      </w:rPr>
    </w:lvl>
    <w:lvl w:ilvl="3" w:tplc="575255E8" w:tentative="1">
      <w:start w:val="1"/>
      <w:numFmt w:val="bullet"/>
      <w:lvlText w:val="•"/>
      <w:lvlJc w:val="left"/>
      <w:pPr>
        <w:ind w:left="2880" w:hanging="360"/>
      </w:pPr>
      <w:rPr>
        <w:rFonts w:ascii="Calibri" w:hAnsi="Calibri" w:hint="default"/>
      </w:rPr>
    </w:lvl>
    <w:lvl w:ilvl="4" w:tplc="10364E1C" w:tentative="1">
      <w:start w:val="1"/>
      <w:numFmt w:val="bullet"/>
      <w:lvlText w:val="-"/>
      <w:lvlJc w:val="left"/>
      <w:pPr>
        <w:ind w:left="3600" w:hanging="360"/>
      </w:pPr>
      <w:rPr>
        <w:rFonts w:ascii="Courier New" w:hAnsi="Courier New" w:hint="default"/>
      </w:rPr>
    </w:lvl>
    <w:lvl w:ilvl="5" w:tplc="FF029656" w:tentative="1">
      <w:start w:val="1"/>
      <w:numFmt w:val="bullet"/>
      <w:lvlText w:val="◦"/>
      <w:lvlJc w:val="left"/>
      <w:pPr>
        <w:ind w:left="4320" w:hanging="360"/>
      </w:pPr>
      <w:rPr>
        <w:rFonts w:ascii="Calibri" w:hAnsi="Calibri" w:hint="default"/>
      </w:rPr>
    </w:lvl>
    <w:lvl w:ilvl="6" w:tplc="CFB4BB96" w:tentative="1">
      <w:start w:val="1"/>
      <w:numFmt w:val="bullet"/>
      <w:lvlText w:val="•"/>
      <w:lvlJc w:val="left"/>
      <w:pPr>
        <w:ind w:left="5040" w:hanging="360"/>
      </w:pPr>
      <w:rPr>
        <w:rFonts w:ascii="Calibri" w:hAnsi="Calibri" w:hint="default"/>
      </w:rPr>
    </w:lvl>
    <w:lvl w:ilvl="7" w:tplc="01AA48C8" w:tentative="1">
      <w:start w:val="1"/>
      <w:numFmt w:val="bullet"/>
      <w:lvlText w:val="-"/>
      <w:lvlJc w:val="left"/>
      <w:pPr>
        <w:ind w:left="5760" w:hanging="360"/>
      </w:pPr>
      <w:rPr>
        <w:rFonts w:ascii="Courier New" w:hAnsi="Courier New" w:hint="default"/>
      </w:rPr>
    </w:lvl>
    <w:lvl w:ilvl="8" w:tplc="8474B86A" w:tentative="1">
      <w:start w:val="1"/>
      <w:numFmt w:val="bullet"/>
      <w:lvlText w:val="◦"/>
      <w:lvlJc w:val="left"/>
      <w:pPr>
        <w:ind w:left="6480" w:hanging="360"/>
      </w:pPr>
      <w:rPr>
        <w:rFonts w:ascii="Calibri" w:hAnsi="Calibri"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90D"/>
    <w:rsid w:val="004B390D"/>
    <w:rsid w:val="006E5B35"/>
    <w:rsid w:val="009E5F86"/>
    <w:rsid w:val="00A01491"/>
    <w:rsid w:val="00BC2141"/>
    <w:rsid w:val="00D63F2B"/>
    <w:rsid w:val="00DF12B9"/>
    <w:rsid w:val="00F95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E881C"/>
  <w15:docId w15:val="{E7F7292F-BBD1-AE46-812C-59119278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uiPriority w:val="1"/>
    <w:unhideWhenUsed/>
    <w:qFormat/>
    <w:rPr>
      <w:rFonts w:ascii="Calibri"/>
    </w:rPr>
  </w:style>
  <w:style w:type="paragraph" w:customStyle="1" w:styleId="Title1">
    <w:name w:val="Title1"/>
    <w:basedOn w:val="Normal1"/>
    <w:next w:val="Normal1"/>
    <w:uiPriority w:val="1"/>
    <w:unhideWhenUsed/>
    <w:qFormat/>
    <w:pPr>
      <w:spacing w:line="240" w:lineRule="auto"/>
    </w:pPr>
    <w:rPr>
      <w:rFonts w:ascii="Calibri Light"/>
      <w:sz w:val="56"/>
    </w:rPr>
  </w:style>
  <w:style w:type="paragraph" w:customStyle="1" w:styleId="Heading11">
    <w:name w:val="Heading 11"/>
    <w:basedOn w:val="Normal1"/>
    <w:next w:val="Normal1"/>
    <w:uiPriority w:val="1"/>
    <w:unhideWhenUsed/>
    <w:qFormat/>
    <w:pPr>
      <w:keepNext/>
      <w:spacing w:before="480" w:after="120"/>
      <w:outlineLvl w:val="0"/>
    </w:pPr>
    <w:rPr>
      <w:rFonts w:ascii="Calibri Light"/>
      <w:color w:val="4472C4" w:themeColor="accent1"/>
      <w:sz w:val="32"/>
    </w:rPr>
  </w:style>
  <w:style w:type="paragraph" w:customStyle="1" w:styleId="Heading21">
    <w:name w:val="Heading 21"/>
    <w:basedOn w:val="Normal1"/>
    <w:next w:val="Normal1"/>
    <w:uiPriority w:val="1"/>
    <w:unhideWhenUsed/>
    <w:qFormat/>
    <w:pPr>
      <w:keepNext/>
      <w:spacing w:before="40" w:after="0"/>
      <w:outlineLvl w:val="1"/>
    </w:pPr>
    <w:rPr>
      <w:rFonts w:ascii="Calibri Light"/>
      <w:color w:val="4472C4" w:themeColor="accent1"/>
      <w:sz w:val="26"/>
    </w:rPr>
  </w:style>
  <w:style w:type="character" w:customStyle="1" w:styleId="EmphasizeItalicize">
    <w:name w:val="EmphasizeItalicize"/>
    <w:uiPriority w:val="1"/>
    <w:unhideWhenUsed/>
    <w:qFormat/>
    <w:rPr>
      <w:rFonts w:ascii="Calibri"/>
      <w:b/>
      <w:i/>
    </w:rPr>
  </w:style>
  <w:style w:type="character" w:customStyle="1" w:styleId="Strong1">
    <w:name w:val="Strong1"/>
    <w:uiPriority w:val="1"/>
    <w:unhideWhenUsed/>
    <w:qFormat/>
    <w:rPr>
      <w:rFonts w:ascii="Calibri"/>
      <w:b/>
    </w:rPr>
  </w:style>
  <w:style w:type="character" w:customStyle="1" w:styleId="Emphasis1">
    <w:name w:val="Emphasis1"/>
    <w:uiPriority w:val="1"/>
    <w:unhideWhenUsed/>
    <w:qFormat/>
    <w:rPr>
      <w:rFonts w:ascii="Calibri"/>
      <w:i/>
    </w:rPr>
  </w:style>
  <w:style w:type="character" w:customStyle="1" w:styleId="SwayHyperlink">
    <w:name w:val="SwayHyperlink"/>
    <w:uiPriority w:val="1"/>
    <w:unhideWhenUsed/>
    <w:qFormat/>
    <w:rPr>
      <w:rFonts w:ascii="Calibri"/>
      <w:color w:val="0563C1" w:themeColor="hyperlink"/>
      <w:u w:val="single"/>
    </w:rPr>
  </w:style>
  <w:style w:type="character" w:customStyle="1" w:styleId="BoldHyperlink">
    <w:name w:val="BoldHyperlink"/>
    <w:uiPriority w:val="1"/>
    <w:unhideWhenUsed/>
    <w:qFormat/>
    <w:rPr>
      <w:rFonts w:ascii="Calibri"/>
      <w:b/>
      <w:color w:val="0563C1" w:themeColor="hyperlink"/>
      <w:u w:val="single"/>
    </w:rPr>
  </w:style>
  <w:style w:type="character" w:customStyle="1" w:styleId="ItalicHyperlink">
    <w:name w:val="ItalicHyperlink"/>
    <w:uiPriority w:val="1"/>
    <w:unhideWhenUsed/>
    <w:qFormat/>
    <w:rPr>
      <w:rFonts w:ascii="Calibri"/>
      <w:i/>
      <w:color w:val="0563C1" w:themeColor="hyperlink"/>
      <w:u w:val="single"/>
    </w:rPr>
  </w:style>
  <w:style w:type="character" w:customStyle="1" w:styleId="BoldItalicHyperlink">
    <w:name w:val="BoldItalicHyperlink"/>
    <w:uiPriority w:val="1"/>
    <w:unhideWhenUsed/>
    <w:qFormat/>
    <w:rPr>
      <w:rFonts w:ascii="Calibri"/>
      <w:b/>
      <w:i/>
      <w:color w:val="0563C1" w:themeColor="hyperlink"/>
      <w:u w:val="single"/>
    </w:rPr>
  </w:style>
  <w:style w:type="paragraph" w:customStyle="1" w:styleId="Caption1">
    <w:name w:val="Caption1"/>
    <w:basedOn w:val="Normal1"/>
    <w:next w:val="Normal1"/>
    <w:uiPriority w:val="1"/>
    <w:unhideWhenUsed/>
    <w:qFormat/>
    <w:pPr>
      <w:spacing w:after="200" w:line="240" w:lineRule="auto"/>
      <w:jc w:val="center"/>
    </w:pPr>
    <w:rPr>
      <w:i/>
      <w:color w:val="44546A" w:themeColor="text2"/>
      <w:sz w:val="18"/>
    </w:rPr>
  </w:style>
  <w:style w:type="paragraph" w:customStyle="1" w:styleId="FootnoteText1">
    <w:name w:val="Footnote Text1"/>
    <w:basedOn w:val="Normal1"/>
    <w:next w:val="Normal1"/>
    <w:uiPriority w:val="1"/>
    <w:unhideWhenUsed/>
    <w:qFormat/>
    <w:pPr>
      <w:spacing w:after="0" w:line="240" w:lineRule="auto"/>
    </w:pPr>
    <w:rPr>
      <w:sz w:val="20"/>
    </w:rPr>
  </w:style>
  <w:style w:type="paragraph" w:customStyle="1" w:styleId="IntenseQuote1">
    <w:name w:val="Intense Quote1"/>
    <w:basedOn w:val="Normal1"/>
    <w:next w:val="Normal1"/>
    <w:uiPriority w:val="1"/>
    <w:unhideWhenUsed/>
    <w:qFormat/>
    <w:pPr>
      <w:pBdr>
        <w:top w:val="single" w:sz="4" w:space="10" w:color="4472C4" w:themeColor="accent1"/>
        <w:bottom w:val="single" w:sz="4" w:space="10" w:color="4472C4" w:themeColor="accent1"/>
      </w:pBdr>
      <w:spacing w:before="360" w:after="360"/>
      <w:jc w:val="center"/>
    </w:pPr>
    <w:rPr>
      <w:i/>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yperlink" Target="https://www.drweil.com/health-wellness/body-mind-spirit/stress-anxiety/breathing-three-exercis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9.jpg"/><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hyperlink" Target="https://www.youtube.com/watch?v=HQVZgpyVQ7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hyperlink" Target="https://youtu.be/KAT5NiWHFIU" TargetMode="External"/><Relationship Id="rId10" Type="http://schemas.openxmlformats.org/officeDocument/2006/relationships/image" Target="media/image3.jpg"/><Relationship Id="rId19" Type="http://schemas.openxmlformats.org/officeDocument/2006/relationships/image" Target="media/image10.jp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57DF0F57746844A80524A14DBEFE8B" ma:contentTypeVersion="13" ma:contentTypeDescription="Create a new document." ma:contentTypeScope="" ma:versionID="d366155f906a01fa04f82ba57eea191a">
  <xsd:schema xmlns:xsd="http://www.w3.org/2001/XMLSchema" xmlns:xs="http://www.w3.org/2001/XMLSchema" xmlns:p="http://schemas.microsoft.com/office/2006/metadata/properties" xmlns:ns3="be683ecb-695c-4705-94e0-85a843736bf9" xmlns:ns4="f4b5223c-50f6-4569-8283-e13e1e7ca99a" targetNamespace="http://schemas.microsoft.com/office/2006/metadata/properties" ma:root="true" ma:fieldsID="0a12e2945ed64682e582486e1e12634c" ns3:_="" ns4:_="">
    <xsd:import namespace="be683ecb-695c-4705-94e0-85a843736bf9"/>
    <xsd:import namespace="f4b5223c-50f6-4569-8283-e13e1e7ca99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83ecb-695c-4705-94e0-85a843736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b5223c-50f6-4569-8283-e13e1e7ca9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89273A-90CF-4570-ADCD-466A418545C0}">
  <ds:schemaRefs>
    <ds:schemaRef ds:uri="http://schemas.microsoft.com/sharepoint/v3/contenttype/forms"/>
  </ds:schemaRefs>
</ds:datastoreItem>
</file>

<file path=customXml/itemProps2.xml><?xml version="1.0" encoding="utf-8"?>
<ds:datastoreItem xmlns:ds="http://schemas.openxmlformats.org/officeDocument/2006/customXml" ds:itemID="{627F0990-8DD1-4E48-BCC3-8DBE3012CE44}">
  <ds:schemaRefs>
    <ds:schemaRef ds:uri="http://schemas.openxmlformats.org/package/2006/metadata/core-properties"/>
    <ds:schemaRef ds:uri="f4b5223c-50f6-4569-8283-e13e1e7ca99a"/>
    <ds:schemaRef ds:uri="http://purl.org/dc/elements/1.1/"/>
    <ds:schemaRef ds:uri="http://www.w3.org/XML/1998/namespace"/>
    <ds:schemaRef ds:uri="http://schemas.microsoft.com/office/2006/documentManagement/types"/>
    <ds:schemaRef ds:uri="be683ecb-695c-4705-94e0-85a843736bf9"/>
    <ds:schemaRef ds:uri="http://purl.org/dc/dcmitype/"/>
    <ds:schemaRef ds:uri="http://schemas.microsoft.com/office/2006/metadata/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C87663FF-A710-42CE-B79F-C0D8D02A0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83ecb-695c-4705-94e0-85a843736bf9"/>
    <ds:schemaRef ds:uri="f4b5223c-50f6-4569-8283-e13e1e7ca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Negus</dc:creator>
  <cp:keywords/>
  <cp:lastModifiedBy>Paul Dadson</cp:lastModifiedBy>
  <cp:revision>2</cp:revision>
  <dcterms:created xsi:type="dcterms:W3CDTF">2021-05-06T07:24:00Z</dcterms:created>
  <dcterms:modified xsi:type="dcterms:W3CDTF">2021-05-06T07:24:00Z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0x010100FF57DF0F57746844A80524A14DBEFE8B</vt:lpwstr>
  </property>
</Properties>
</file>